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Rule="auto"/>
        <w:rPr>
          <w:b w:val="1"/>
          <w:bCs w:val="1"/>
          <w:color w:val="000000"/>
          <w:sz w:val="34"/>
          <w:szCs w:val="34"/>
        </w:rPr>
      </w:pPr>
      <w:bookmarkStart w:colFirst="0" w:colLast="0" w:name="_heading=h.51wa9engga9a" w:id="0"/>
      <w:bookmarkEnd w:id="0"/>
      <w:r w:rsidDel="00000000" w:rsidR="00000000" w:rsidRPr="00000000">
        <w:rPr>
          <w:b w:val="1"/>
          <w:bCs w:val="1"/>
          <w:color w:val="000000"/>
          <w:sz w:val="34"/>
          <w:szCs w:val="34"/>
          <w:rtl w:val="0"/>
        </w:rPr>
        <w:t xml:space="preserve">D-Con </w:t>
      </w:r>
      <w:r w:rsidDel="00000000" w:rsidR="00000000" w:rsidRPr="00000000">
        <w:rPr>
          <w:b w:val="1"/>
          <w:bCs w:val="1"/>
          <w:color w:val="ff6600"/>
          <w:sz w:val="34"/>
          <w:szCs w:val="34"/>
          <w:rtl w:val="0"/>
        </w:rPr>
        <w:t xml:space="preserve">Orange</w:t>
      </w:r>
      <w:r w:rsidDel="00000000" w:rsidR="00000000" w:rsidRPr="00000000">
        <w:rPr>
          <w:b w:val="1"/>
          <w:bCs w:val="1"/>
          <w:color w:val="000000"/>
          <w:sz w:val="34"/>
          <w:szCs w:val="34"/>
          <w:rtl w:val="0"/>
        </w:rPr>
        <w:t xml:space="preserve"> Degreaser &amp; Cleaner Concentrate - die Formel, um hartnäckiges Fett, Schmutz und Verunreinigungen mühelos zu beseitigen!</w:t>
      </w:r>
    </w:p>
    <w:p w:rsidR="00000000" w:rsidDel="00000000" w:rsidP="00000000" w:rsidRDefault="00000000" w:rsidRPr="00000000" w14:paraId="00000002">
      <w:pPr>
        <w:spacing w:after="240" w:before="240" w:lineRule="auto"/>
        <w:rPr/>
      </w:pPr>
      <w:r w:rsidDel="00000000" w:rsidR="00000000" w:rsidRPr="00000000">
        <w:rPr>
          <w:b w:val="1"/>
          <w:bCs w:val="1"/>
          <w:sz w:val="34"/>
          <w:szCs w:val="34"/>
        </w:rPr>
        <w:drawing>
          <wp:inline distB="114300" distT="114300" distL="114300" distR="114300">
            <wp:extent cx="1219200" cy="12192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19200" cy="1219200"/>
                    </a:xfrm>
                    <a:prstGeom prst="rect"/>
                    <a:ln/>
                  </pic:spPr>
                </pic:pic>
              </a:graphicData>
            </a:graphic>
          </wp:inline>
        </w:drawing>
      </w:r>
      <w:r w:rsidDel="00000000" w:rsidR="00000000" w:rsidRPr="00000000">
        <w:rPr>
          <w:rtl w:val="0"/>
        </w:rPr>
        <w:t xml:space="preserve">Diese professionelle Kraftformel ist so konzipiert, dass sie mit Leichtigkeit hartnäckige Rückstände von Werkzeugen, Reifen, Felgen, Fahrgestellen, Maschinen und sogar Garagenböden entfernt. Bring mit dem D-Con Orange Degreaser &amp; Cleaner nicht nur den ursprünglichen Glanz zurück, sondern verleihen Deinem Fahrzeug, Werkzeug und Maschinen einen neuen, strahlenden Auftritt.</w:t>
      </w:r>
    </w:p>
    <w:p w:rsidR="00000000" w:rsidDel="00000000" w:rsidP="00000000" w:rsidRDefault="00000000" w:rsidRPr="00000000" w14:paraId="00000003">
      <w:pPr>
        <w:spacing w:after="240" w:before="240" w:lineRule="auto"/>
        <w:rPr/>
      </w:pPr>
      <w:r w:rsidDel="00000000" w:rsidR="00000000" w:rsidRPr="00000000">
        <w:rPr>
          <w:rtl w:val="0"/>
        </w:rPr>
        <w:t xml:space="preserve">Der D-Con </w:t>
      </w:r>
      <w:r w:rsidDel="00000000" w:rsidR="00000000" w:rsidRPr="00000000">
        <w:rPr>
          <w:color w:val="ff6600"/>
          <w:rtl w:val="0"/>
        </w:rPr>
        <w:t xml:space="preserve">Orange</w:t>
      </w:r>
      <w:r w:rsidDel="00000000" w:rsidR="00000000" w:rsidRPr="00000000">
        <w:rPr>
          <w:rtl w:val="0"/>
        </w:rPr>
        <w:t xml:space="preserve"> Degreaser &amp; Cleaner eignet sich hervorragend für die schwierigsten Arbeiten, die andere generische Entfetter nicht bewältigen können und entfernt mühelos Fett, Insekten und mehr. Ebenfalls eignet er sich perfekt zum Entfernen von Schlamm, Schmutz und Dreck von Deinen Gelände- und Allradfahrzeugen. Die leistungsstarke Formel eignet sich hervorragend zum Reinigen fettiger Aufhängungs- und Differentialteile und sorgt dafür, dass jeder Zentimeter Deines Autos oder LKWs das ganze Jahr über großartig aussieht. Gib einfach ein paar Milliliter des Konzentrats in einen Eimer Wasser, um Deinen schmutzigen Arbeitsplatz zu wischen und zu reinigen.</w:t>
      </w:r>
    </w:p>
    <w:p w:rsidR="00000000" w:rsidDel="00000000" w:rsidP="00000000" w:rsidRDefault="00000000" w:rsidRPr="00000000" w14:paraId="00000004">
      <w:pPr>
        <w:spacing w:after="240" w:before="240" w:lineRule="auto"/>
        <w:rPr/>
      </w:pPr>
      <w:r w:rsidDel="00000000" w:rsidR="00000000" w:rsidRPr="00000000">
        <w:rPr>
          <w:rtl w:val="0"/>
        </w:rPr>
        <w:t xml:space="preserve">Inhalt: 500 ml</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Vorteile &amp; Eigenschaften:</w:t>
      </w:r>
    </w:p>
    <w:p w:rsidR="00000000" w:rsidDel="00000000" w:rsidP="00000000" w:rsidRDefault="00000000" w:rsidRPr="00000000" w14:paraId="00000007">
      <w:pPr>
        <w:spacing w:after="240" w:before="240" w:lineRule="auto"/>
        <w:rPr/>
      </w:pPr>
      <w:r w:rsidDel="00000000" w:rsidR="00000000" w:rsidRPr="00000000">
        <w:rPr>
          <w:rtl w:val="0"/>
        </w:rPr>
        <w:t xml:space="preserve">Entfernt hartnäckiges Fett und Schmutz</w:t>
        <w:br w:type="textWrapping"/>
        <w:t xml:space="preserve">Funktioniert hervorragend bei Insekten, Motoren, Maschinen, Werkzeugen,</w:t>
      </w:r>
      <w:hyperlink r:id="rId8">
        <w:r w:rsidDel="00000000" w:rsidR="00000000" w:rsidRPr="00000000">
          <w:rPr>
            <w:rtl w:val="0"/>
          </w:rPr>
          <w:t xml:space="preserve"> </w:t>
        </w:r>
      </w:hyperlink>
      <w:hyperlink r:id="rId9">
        <w:r w:rsidDel="00000000" w:rsidR="00000000" w:rsidRPr="00000000">
          <w:rPr>
            <w:color w:val="1155cc"/>
            <w:u w:val="single"/>
            <w:rtl w:val="0"/>
          </w:rPr>
          <w:t xml:space="preserve">Reifen</w:t>
        </w:r>
      </w:hyperlink>
      <w:r w:rsidDel="00000000" w:rsidR="00000000" w:rsidRPr="00000000">
        <w:rPr>
          <w:rtl w:val="0"/>
        </w:rPr>
        <w:t xml:space="preserve">, Felgen und Fahrgestellen</w:t>
        <w:br w:type="textWrapping"/>
        <w:t xml:space="preserve">Löst und emulgiert schnell Fett, Öl, Schmutz und Ablagerungen</w:t>
        <w:br w:type="textWrapping"/>
        <w:t xml:space="preserve"> Superkonzentriert – kann nach Bedarf verdünnt werden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Anwendung:</w:t>
      </w:r>
    </w:p>
    <w:p w:rsidR="00000000" w:rsidDel="00000000" w:rsidP="00000000" w:rsidRDefault="00000000" w:rsidRPr="00000000" w14:paraId="0000000A">
      <w:pPr>
        <w:spacing w:after="240" w:before="240" w:lineRule="auto"/>
        <w:rPr/>
      </w:pPr>
      <w:r w:rsidDel="00000000" w:rsidR="00000000" w:rsidRPr="00000000">
        <w:rPr>
          <w:rtl w:val="0"/>
        </w:rPr>
        <w:t xml:space="preserve">Auf die gewünschte Stärke verdünnen ⇒ 1:10 extrem starke Reinigung/ 1: 20 mittelstarke Reinigung/ 1:40 regelmäßige &amp; leichte Reinigung</w:t>
        <w:br w:type="textWrapping"/>
        <w:t xml:space="preserve">Die Oberfläche immer mit reichlich Wasser abspülen, dann den verdünnten Entfetter auf die kühle Oberfläche sprühen. 40-60 Sekunden einwirken lassen und mit klarem Wasser abspülen. Den Entfetter nicht auf der Oberfläche trocknen lassen!</w:t>
      </w:r>
    </w:p>
    <w:p w:rsidR="00000000" w:rsidDel="00000000" w:rsidP="00000000" w:rsidRDefault="00000000" w:rsidRPr="00000000" w14:paraId="0000000B">
      <w:pPr>
        <w:spacing w:after="240" w:before="240" w:lineRule="auto"/>
        <w:rPr>
          <w:b w:val="1"/>
          <w:bCs w:val="1"/>
          <w:color w:val="800000"/>
          <w:u w:val="single"/>
        </w:rPr>
      </w:pPr>
      <w:hyperlink r:id="rId10">
        <w:r w:rsidDel="00000000" w:rsidR="00000000" w:rsidRPr="00000000">
          <w:rPr>
            <w:b w:val="1"/>
            <w:bCs w:val="1"/>
            <w:color w:val="800000"/>
            <w:sz w:val="26"/>
            <w:szCs w:val="26"/>
            <w:u w:val="single"/>
            <w:rtl w:val="0"/>
          </w:rPr>
          <w:t xml:space="preserve">⇒ Hier siehst du wie wir dieses</w:t>
        </w:r>
      </w:hyperlink>
      <w:hyperlink r:id="rId11">
        <w:r w:rsidDel="00000000" w:rsidR="00000000" w:rsidRPr="00000000">
          <w:rPr>
            <w:b w:val="1"/>
            <w:bCs w:val="1"/>
            <w:color w:val="800000"/>
            <w:u w:val="single"/>
            <w:rtl w:val="0"/>
          </w:rPr>
          <w:t xml:space="preserve"> </w:t>
        </w:r>
      </w:hyperlink>
      <w:hyperlink r:id="rId12">
        <w:r w:rsidDel="00000000" w:rsidR="00000000" w:rsidRPr="00000000">
          <w:rPr>
            <w:b w:val="1"/>
            <w:bCs w:val="1"/>
            <w:color w:val="800000"/>
            <w:sz w:val="27"/>
            <w:szCs w:val="27"/>
            <w:u w:val="single"/>
            <w:rtl w:val="0"/>
          </w:rPr>
          <w:t xml:space="preserve">Produkt</w:t>
        </w:r>
      </w:hyperlink>
      <w:hyperlink r:id="rId13">
        <w:r w:rsidDel="00000000" w:rsidR="00000000" w:rsidRPr="00000000">
          <w:rPr>
            <w:b w:val="1"/>
            <w:bCs w:val="1"/>
            <w:color w:val="800000"/>
            <w:u w:val="single"/>
            <w:rtl w:val="0"/>
          </w:rPr>
          <w:t xml:space="preserve"> verwenden ⇐</w:t>
        </w:r>
      </w:hyperlink>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sz w:val="18"/>
          <w:szCs w:val="18"/>
        </w:rPr>
      </w:pPr>
      <w:r w:rsidDel="00000000" w:rsidR="00000000" w:rsidRPr="00000000">
        <w:rPr>
          <w:sz w:val="18"/>
          <w:szCs w:val="18"/>
          <w:rtl w:val="0"/>
        </w:rPr>
        <w:t xml:space="preserve">HINWEIS: vor der ersten Anwendung immer an einer kleinen, unauffälligen Stelle testen um die Verträglichkeit sicherzustellen</w:t>
      </w:r>
    </w:p>
    <w:p w:rsidR="00000000" w:rsidDel="00000000" w:rsidP="00000000" w:rsidRDefault="00000000" w:rsidRPr="00000000" w14:paraId="0000000E">
      <w:pPr>
        <w:spacing w:after="240" w:before="240" w:lineRule="auto"/>
        <w:rPr>
          <w:b w:val="1"/>
          <w:bCs w:val="1"/>
          <w:color w:val="ff0000"/>
        </w:rPr>
      </w:pPr>
      <w:r w:rsidDel="00000000" w:rsidR="00000000" w:rsidRPr="00000000">
        <w:rPr>
          <w:sz w:val="18"/>
          <w:szCs w:val="18"/>
        </w:rPr>
        <w:drawing>
          <wp:inline distB="114300" distT="114300" distL="114300" distR="114300">
            <wp:extent cx="546100" cy="54610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46100" cy="546100"/>
                    </a:xfrm>
                    <a:prstGeom prst="rect"/>
                    <a:ln/>
                  </pic:spPr>
                </pic:pic>
              </a:graphicData>
            </a:graphic>
          </wp:inline>
        </w:drawing>
      </w:r>
      <w:r w:rsidDel="00000000" w:rsidR="00000000" w:rsidRPr="00000000">
        <w:rPr>
          <w:sz w:val="18"/>
          <w:szCs w:val="18"/>
        </w:rPr>
        <w:drawing>
          <wp:inline distB="114300" distT="114300" distL="114300" distR="114300">
            <wp:extent cx="546100" cy="546100"/>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46100" cy="546100"/>
                    </a:xfrm>
                    <a:prstGeom prst="rect"/>
                    <a:ln/>
                  </pic:spPr>
                </pic:pic>
              </a:graphicData>
            </a:graphic>
          </wp:inline>
        </w:drawing>
      </w:r>
      <w:r w:rsidDel="00000000" w:rsidR="00000000" w:rsidRPr="00000000">
        <w:rPr>
          <w:b w:val="1"/>
          <w:bCs w:val="1"/>
          <w:color w:val="ff0000"/>
          <w:rtl w:val="0"/>
        </w:rPr>
        <w:t xml:space="preserve">ACHTUNG GEFAHR! (Hinweise zu Warnung, Sicherheit, Gefahr und Anwendung findest du unter "zusätzliche Informationen")</w:t>
      </w:r>
    </w:p>
    <w:p w:rsidR="00000000" w:rsidDel="00000000" w:rsidP="00000000" w:rsidRDefault="00000000" w:rsidRPr="00000000" w14:paraId="0000000F">
      <w:pPr>
        <w:rPr>
          <w:b w:val="1"/>
          <w:bCs w:val="1"/>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berschrift7">
    <w:name w:val="heading 7"/>
    <w:basedOn w:val="Standard"/>
    <w:next w:val="Standard"/>
    <w:link w:val="berschrift7Zchn"/>
    <w:uiPriority w:val="9"/>
    <w:semiHidden w:val="1"/>
    <w:unhideWhenUsed w:val="1"/>
    <w:qFormat w:val="1"/>
    <w:rsid w:val="00E6714F"/>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E6714F"/>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E6714F"/>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6714F"/>
    <w:rPr>
      <w:rFonts w:asciiTheme="majorHAnsi" w:cstheme="majorBidi" w:eastAsiaTheme="majorEastAsia" w:hAnsiTheme="majorHAnsi"/>
      <w:color w:val="2f5496" w:themeColor="accent1" w:themeShade="0000BF"/>
      <w:sz w:val="40"/>
      <w:szCs w:val="40"/>
    </w:rPr>
  </w:style>
  <w:style w:type="character" w:styleId="berschrift2Zchn" w:customStyle="1">
    <w:name w:val="Überschrift 2 Zchn"/>
    <w:basedOn w:val="Absatz-Standardschriftart"/>
    <w:link w:val="berschrift2"/>
    <w:uiPriority w:val="9"/>
    <w:semiHidden w:val="1"/>
    <w:rsid w:val="00E6714F"/>
    <w:rPr>
      <w:rFonts w:asciiTheme="majorHAnsi" w:cstheme="majorBidi" w:eastAsiaTheme="majorEastAsia" w:hAnsiTheme="majorHAnsi"/>
      <w:color w:val="2f5496" w:themeColor="accent1" w:themeShade="0000BF"/>
      <w:sz w:val="32"/>
      <w:szCs w:val="32"/>
    </w:rPr>
  </w:style>
  <w:style w:type="character" w:styleId="berschrift3Zchn" w:customStyle="1">
    <w:name w:val="Überschrift 3 Zchn"/>
    <w:basedOn w:val="Absatz-Standardschriftart"/>
    <w:link w:val="berschrift3"/>
    <w:uiPriority w:val="9"/>
    <w:semiHidden w:val="1"/>
    <w:rsid w:val="00E6714F"/>
    <w:rPr>
      <w:rFonts w:cstheme="majorBidi" w:eastAsiaTheme="majorEastAsia"/>
      <w:color w:val="2f5496" w:themeColor="accent1" w:themeShade="0000BF"/>
      <w:sz w:val="28"/>
      <w:szCs w:val="28"/>
    </w:rPr>
  </w:style>
  <w:style w:type="character" w:styleId="berschrift4Zchn" w:customStyle="1">
    <w:name w:val="Überschrift 4 Zchn"/>
    <w:basedOn w:val="Absatz-Standardschriftart"/>
    <w:link w:val="berschrift4"/>
    <w:uiPriority w:val="9"/>
    <w:semiHidden w:val="1"/>
    <w:rsid w:val="00E6714F"/>
    <w:rPr>
      <w:rFonts w:cstheme="majorBidi" w:eastAsiaTheme="majorEastAsia"/>
      <w:i w:val="1"/>
      <w:iCs w:val="1"/>
      <w:color w:val="2f5496" w:themeColor="accent1" w:themeShade="0000BF"/>
    </w:rPr>
  </w:style>
  <w:style w:type="character" w:styleId="berschrift5Zchn" w:customStyle="1">
    <w:name w:val="Überschrift 5 Zchn"/>
    <w:basedOn w:val="Absatz-Standardschriftart"/>
    <w:link w:val="berschrift5"/>
    <w:uiPriority w:val="9"/>
    <w:semiHidden w:val="1"/>
    <w:rsid w:val="00E6714F"/>
    <w:rPr>
      <w:rFonts w:cstheme="majorBidi" w:eastAsiaTheme="majorEastAsia"/>
      <w:color w:val="2f5496" w:themeColor="accent1" w:themeShade="0000BF"/>
    </w:rPr>
  </w:style>
  <w:style w:type="character" w:styleId="berschrift6Zchn" w:customStyle="1">
    <w:name w:val="Überschrift 6 Zchn"/>
    <w:basedOn w:val="Absatz-Standardschriftart"/>
    <w:link w:val="berschrift6"/>
    <w:uiPriority w:val="9"/>
    <w:semiHidden w:val="1"/>
    <w:rsid w:val="00E6714F"/>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E6714F"/>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E6714F"/>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E6714F"/>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E6714F"/>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E6714F"/>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E6714F"/>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E6714F"/>
    <w:rPr>
      <w:i w:val="1"/>
      <w:iCs w:val="1"/>
      <w:color w:val="404040" w:themeColor="text1" w:themeTint="0000BF"/>
    </w:rPr>
  </w:style>
  <w:style w:type="paragraph" w:styleId="Listenabsatz">
    <w:name w:val="List Paragraph"/>
    <w:basedOn w:val="Standard"/>
    <w:uiPriority w:val="34"/>
    <w:qFormat w:val="1"/>
    <w:rsid w:val="00E6714F"/>
    <w:pPr>
      <w:ind w:left="720"/>
      <w:contextualSpacing w:val="1"/>
    </w:pPr>
  </w:style>
  <w:style w:type="character" w:styleId="IntensiveHervorhebung">
    <w:name w:val="Intense Emphasis"/>
    <w:basedOn w:val="Absatz-Standardschriftart"/>
    <w:uiPriority w:val="21"/>
    <w:qFormat w:val="1"/>
    <w:rsid w:val="00E6714F"/>
    <w:rPr>
      <w:i w:val="1"/>
      <w:iCs w:val="1"/>
      <w:color w:val="2f5496" w:themeColor="accent1" w:themeShade="0000BF"/>
    </w:rPr>
  </w:style>
  <w:style w:type="paragraph" w:styleId="IntensivesZitat">
    <w:name w:val="Intense Quote"/>
    <w:basedOn w:val="Standard"/>
    <w:next w:val="Standard"/>
    <w:link w:val="IntensivesZitatZchn"/>
    <w:uiPriority w:val="30"/>
    <w:qFormat w:val="1"/>
    <w:rsid w:val="00E6714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ivesZitatZchn" w:customStyle="1">
    <w:name w:val="Intensives Zitat Zchn"/>
    <w:basedOn w:val="Absatz-Standardschriftart"/>
    <w:link w:val="IntensivesZitat"/>
    <w:uiPriority w:val="30"/>
    <w:rsid w:val="00E6714F"/>
    <w:rPr>
      <w:i w:val="1"/>
      <w:iCs w:val="1"/>
      <w:color w:val="2f5496" w:themeColor="accent1" w:themeShade="0000BF"/>
    </w:rPr>
  </w:style>
  <w:style w:type="character" w:styleId="IntensiverVerweis">
    <w:name w:val="Intense Reference"/>
    <w:basedOn w:val="Absatz-Standardschriftart"/>
    <w:uiPriority w:val="32"/>
    <w:qFormat w:val="1"/>
    <w:rsid w:val="00E6714F"/>
    <w:rPr>
      <w:b w:val="1"/>
      <w:bCs w:val="1"/>
      <w:smallCaps w:val="1"/>
      <w:color w:val="2f5496" w:themeColor="accent1" w:themeShade="0000BF"/>
      <w:spacing w:val="5"/>
    </w:rPr>
  </w:style>
  <w:style w:type="character" w:styleId="Hyperlink">
    <w:name w:val="Hyperlink"/>
    <w:basedOn w:val="Absatz-Standardschriftart"/>
    <w:uiPriority w:val="99"/>
    <w:unhideWhenUsed w:val="1"/>
    <w:rsid w:val="003D0734"/>
    <w:rPr>
      <w:color w:val="0563c1" w:themeColor="hyperlink"/>
      <w:u w:val="single"/>
    </w:rPr>
  </w:style>
  <w:style w:type="character" w:styleId="NichtaufgelsteErwhnung">
    <w:name w:val="Unresolved Mention"/>
    <w:basedOn w:val="Absatz-Standardschriftart"/>
    <w:uiPriority w:val="99"/>
    <w:semiHidden w:val="1"/>
    <w:unhideWhenUsed w:val="1"/>
    <w:rsid w:val="003D073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heinrichsthermoliner/video/7355419254969224480?is_from_webapp=1&amp;sender_device=pc&amp;web_id=7386248229320771104" TargetMode="External"/><Relationship Id="rId10" Type="http://schemas.openxmlformats.org/officeDocument/2006/relationships/hyperlink" Target="https://www.tiktok.com/@heinrichsthermoliner/video/7355419254969224480?is_from_webapp=1&amp;sender_device=pc&amp;web_id=7386248229320771104" TargetMode="External"/><Relationship Id="rId13" Type="http://schemas.openxmlformats.org/officeDocument/2006/relationships/hyperlink" Target="https://www.tiktok.com/@heinrichsthermoliner/video/7355419254969224480?is_from_webapp=1&amp;sender_device=pc&amp;web_id=7386248229320771104" TargetMode="External"/><Relationship Id="rId12" Type="http://schemas.openxmlformats.org/officeDocument/2006/relationships/hyperlink" Target="https://www.tiktok.com/@heinrichsthermoliner/video/7355419254969224480?is_from_webapp=1&amp;sender_device=pc&amp;web_id=73862482293207711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rcare24.eu/nl/d-con-orange-degreaser-cleaner-concentraat-ontvetter-500ml.html" TargetMode="Externa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carcare24.eu/nl/d-con-orange-degreaser-cleaner-concentraat-ontvetter-500ml.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H2U6AZ3A2Q6avMN0X0bssuA==">CgMxLjAyDmguNTF3YTllbmdnYTlhOAByITFqMlFyNkduWnVtdmc4TmpXcDMwY0hMc284bUpiVFpzaA==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2025-09-09T11:30:00Z</dcterms:created>
  <dc:creator>Carmen Heinrichs</dc:creator>
</cp:coreProperties>
</file>